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D7" w:rsidRPr="00166EAF" w:rsidRDefault="004E70AA" w:rsidP="00A36CD7">
      <w:pPr>
        <w:widowControl/>
        <w:jc w:val="center"/>
        <w:rPr>
          <w:rFonts w:ascii="黑体" w:eastAsia="黑体" w:hAnsi="黑体"/>
          <w:sz w:val="32"/>
          <w:szCs w:val="40"/>
        </w:rPr>
      </w:pPr>
      <w:bookmarkStart w:id="0" w:name="_GoBack"/>
      <w:r>
        <w:rPr>
          <w:rFonts w:ascii="黑体" w:eastAsia="黑体" w:hAnsi="黑体" w:hint="eastAsia"/>
          <w:sz w:val="32"/>
          <w:szCs w:val="40"/>
        </w:rPr>
        <w:t>宝武集团财务有限责任公司</w:t>
      </w:r>
      <w:bookmarkEnd w:id="0"/>
    </w:p>
    <w:p w:rsidR="00A36CD7" w:rsidRPr="00166EAF" w:rsidRDefault="00A36CD7" w:rsidP="00A36CD7">
      <w:pPr>
        <w:widowControl/>
        <w:jc w:val="center"/>
        <w:rPr>
          <w:rFonts w:ascii="黑体" w:eastAsia="黑体" w:hAnsi="黑体"/>
          <w:sz w:val="32"/>
          <w:szCs w:val="40"/>
        </w:rPr>
      </w:pPr>
      <w:r w:rsidRPr="00166EAF">
        <w:rPr>
          <w:rFonts w:ascii="黑体" w:eastAsia="黑体" w:hAnsi="黑体" w:hint="eastAsia"/>
          <w:sz w:val="32"/>
          <w:szCs w:val="40"/>
        </w:rPr>
        <w:t>电子回单服务</w:t>
      </w:r>
      <w:r>
        <w:rPr>
          <w:rFonts w:ascii="黑体" w:eastAsia="黑体" w:hAnsi="黑体" w:hint="eastAsia"/>
          <w:sz w:val="32"/>
          <w:szCs w:val="40"/>
        </w:rPr>
        <w:t>补充</w:t>
      </w:r>
      <w:r w:rsidRPr="00166EAF">
        <w:rPr>
          <w:rFonts w:ascii="黑体" w:eastAsia="黑体" w:hAnsi="黑体" w:hint="eastAsia"/>
          <w:sz w:val="32"/>
          <w:szCs w:val="40"/>
        </w:rPr>
        <w:t>协议</w:t>
      </w:r>
    </w:p>
    <w:p w:rsidR="00A36CD7" w:rsidRPr="00A36CD7" w:rsidRDefault="00A36CD7" w:rsidP="00A36CD7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甲方</w:t>
      </w:r>
      <w:r w:rsidRPr="00A36CD7">
        <w:rPr>
          <w:rFonts w:ascii="宋体" w:eastAsia="宋体" w:hAnsi="宋体" w:cs="Times New Roman" w:hint="eastAsia"/>
          <w:sz w:val="28"/>
          <w:szCs w:val="28"/>
        </w:rPr>
        <w:t>和</w:t>
      </w:r>
      <w:r>
        <w:rPr>
          <w:rFonts w:ascii="宋体" w:eastAsia="宋体" w:hAnsi="宋体" w:hint="eastAsia"/>
          <w:sz w:val="28"/>
          <w:szCs w:val="28"/>
        </w:rPr>
        <w:t>乙方</w:t>
      </w:r>
      <w:r w:rsidRPr="00A36CD7">
        <w:rPr>
          <w:rFonts w:ascii="宋体" w:eastAsia="宋体" w:hAnsi="宋体" w:cs="Times New Roman" w:hint="eastAsia"/>
          <w:sz w:val="28"/>
          <w:szCs w:val="28"/>
        </w:rPr>
        <w:t>于</w:t>
      </w:r>
      <w:r w:rsidRPr="00A36CD7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A36CD7">
        <w:rPr>
          <w:rFonts w:ascii="宋体" w:eastAsia="宋体" w:hAnsi="宋体" w:cs="Times New Roman"/>
          <w:sz w:val="28"/>
          <w:szCs w:val="28"/>
          <w:u w:val="single"/>
        </w:rPr>
        <w:t xml:space="preserve"> </w:t>
      </w:r>
      <w:r w:rsidRPr="00A36CD7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   </w:t>
      </w:r>
      <w:r w:rsidRPr="00A36CD7">
        <w:rPr>
          <w:rFonts w:ascii="宋体" w:eastAsia="宋体" w:hAnsi="宋体" w:cs="Times New Roman"/>
          <w:sz w:val="28"/>
          <w:szCs w:val="28"/>
          <w:u w:val="single"/>
        </w:rPr>
        <w:t xml:space="preserve"> </w:t>
      </w:r>
      <w:r w:rsidRPr="00A36CD7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 </w:t>
      </w:r>
      <w:r w:rsidRPr="00A36CD7">
        <w:rPr>
          <w:rFonts w:ascii="宋体" w:eastAsia="宋体" w:hAnsi="宋体" w:cs="Times New Roman" w:hint="eastAsia"/>
          <w:sz w:val="28"/>
          <w:szCs w:val="28"/>
        </w:rPr>
        <w:t>签订</w:t>
      </w:r>
      <w:r>
        <w:rPr>
          <w:rFonts w:ascii="宋体" w:eastAsia="宋体" w:hAnsi="宋体" w:hint="eastAsia"/>
          <w:sz w:val="28"/>
          <w:szCs w:val="28"/>
        </w:rPr>
        <w:t>编号为</w:t>
      </w:r>
      <w:r w:rsidRPr="00A36CD7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Pr="00A36CD7"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的协议</w:t>
      </w:r>
      <w:r w:rsidRPr="00A36CD7">
        <w:rPr>
          <w:rFonts w:ascii="宋体" w:eastAsia="宋体" w:hAnsi="宋体" w:cs="Times New Roman" w:hint="eastAsia"/>
          <w:sz w:val="28"/>
          <w:szCs w:val="28"/>
        </w:rPr>
        <w:t>，本</w:t>
      </w:r>
      <w:r>
        <w:rPr>
          <w:rFonts w:ascii="宋体" w:eastAsia="宋体" w:hAnsi="宋体" w:hint="eastAsia"/>
          <w:sz w:val="28"/>
          <w:szCs w:val="28"/>
        </w:rPr>
        <w:t>协议</w:t>
      </w:r>
      <w:r w:rsidRPr="00A36CD7">
        <w:rPr>
          <w:rFonts w:ascii="宋体" w:eastAsia="宋体" w:hAnsi="宋体" w:cs="Times New Roman" w:hint="eastAsia"/>
          <w:sz w:val="28"/>
          <w:szCs w:val="28"/>
        </w:rPr>
        <w:t>项下：</w:t>
      </w:r>
    </w:p>
    <w:p w:rsidR="00CA22A8" w:rsidRPr="003C3F28" w:rsidRDefault="00A36CD7" w:rsidP="00A36CD7">
      <w:pPr>
        <w:ind w:firstLineChars="200" w:firstLine="560"/>
        <w:rPr>
          <w:rFonts w:ascii="宋体" w:hAnsi="宋体" w:cs="宋体"/>
          <w:szCs w:val="21"/>
        </w:rPr>
      </w:pPr>
      <w:r>
        <w:rPr>
          <w:rFonts w:ascii="宋体" w:eastAsia="宋体" w:hAnsi="宋体" w:hint="eastAsia"/>
          <w:sz w:val="28"/>
          <w:szCs w:val="28"/>
        </w:rPr>
        <w:t>第十一条</w:t>
      </w:r>
      <w:r w:rsidR="00CA22A8" w:rsidRPr="00166EAF">
        <w:rPr>
          <w:rFonts w:ascii="宋体" w:eastAsia="宋体" w:hAnsi="宋体" w:hint="eastAsia"/>
          <w:sz w:val="28"/>
          <w:szCs w:val="28"/>
        </w:rPr>
        <w:t>乙方就本协议项下服务向甲方收取电子回单服务费用：每笔流水人民币</w:t>
      </w:r>
      <w:r w:rsidR="00CA22A8" w:rsidRPr="00166EAF">
        <w:rPr>
          <w:rFonts w:ascii="宋体" w:eastAsia="宋体" w:hAnsi="宋体" w:hint="eastAsia"/>
          <w:sz w:val="28"/>
          <w:szCs w:val="28"/>
          <w:u w:val="single"/>
        </w:rPr>
        <w:t xml:space="preserve">  0.5  </w:t>
      </w:r>
      <w:r w:rsidR="00CA22A8" w:rsidRPr="00166EAF">
        <w:rPr>
          <w:rFonts w:ascii="宋体" w:eastAsia="宋体" w:hAnsi="宋体" w:hint="eastAsia"/>
          <w:sz w:val="28"/>
          <w:szCs w:val="28"/>
        </w:rPr>
        <w:t>元（含税）。由乙方每季度在签约账户中直接扣收</w:t>
      </w:r>
      <w:r w:rsidR="00CA22A8">
        <w:rPr>
          <w:rFonts w:ascii="宋体" w:eastAsia="宋体" w:hAnsi="宋体" w:hint="eastAsia"/>
          <w:sz w:val="28"/>
          <w:szCs w:val="28"/>
        </w:rPr>
        <w:t>。</w:t>
      </w:r>
    </w:p>
    <w:p w:rsidR="00A36CD7" w:rsidRDefault="00CA22A8" w:rsidP="00A36CD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3C3F28">
        <w:rPr>
          <w:rFonts w:ascii="宋体" w:eastAsia="宋体" w:hAnsi="宋体" w:hint="eastAsia"/>
          <w:sz w:val="28"/>
          <w:szCs w:val="28"/>
        </w:rPr>
        <w:t>变更为：</w:t>
      </w:r>
    </w:p>
    <w:p w:rsidR="00CA22A8" w:rsidRDefault="00A36CD7" w:rsidP="00A36CD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3C3F28">
        <w:rPr>
          <w:rFonts w:ascii="宋体" w:eastAsia="宋体" w:hAnsi="宋体" w:hint="eastAsia"/>
          <w:sz w:val="28"/>
          <w:szCs w:val="28"/>
        </w:rPr>
        <w:t>第十一条</w:t>
      </w:r>
      <w:r w:rsidR="00CA22A8" w:rsidRPr="00166EAF">
        <w:rPr>
          <w:rFonts w:ascii="宋体" w:eastAsia="宋体" w:hAnsi="宋体" w:hint="eastAsia"/>
          <w:sz w:val="28"/>
          <w:szCs w:val="28"/>
        </w:rPr>
        <w:t>乙方就本协议项下服务向甲方收取电子回单服务费用：每笔流水人民币</w:t>
      </w:r>
      <w:r w:rsidR="00CA22A8" w:rsidRPr="00166EAF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="00CA22A8">
        <w:rPr>
          <w:rFonts w:ascii="宋体" w:eastAsia="宋体" w:hAnsi="宋体" w:hint="eastAsia"/>
          <w:sz w:val="28"/>
          <w:szCs w:val="28"/>
          <w:u w:val="single"/>
        </w:rPr>
        <w:t>0</w:t>
      </w:r>
      <w:r w:rsidR="00CA22A8" w:rsidRPr="00166EAF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="00CA22A8" w:rsidRPr="00166EAF">
        <w:rPr>
          <w:rFonts w:ascii="宋体" w:eastAsia="宋体" w:hAnsi="宋体" w:hint="eastAsia"/>
          <w:sz w:val="28"/>
          <w:szCs w:val="28"/>
        </w:rPr>
        <w:t>元（含税）。由乙方每季度在签约账户中直接扣收</w:t>
      </w:r>
      <w:r w:rsidR="00CA22A8" w:rsidRPr="003C3F28">
        <w:rPr>
          <w:rFonts w:ascii="宋体" w:eastAsia="宋体" w:hAnsi="宋体" w:hint="eastAsia"/>
          <w:sz w:val="28"/>
          <w:szCs w:val="28"/>
        </w:rPr>
        <w:t>。</w:t>
      </w:r>
    </w:p>
    <w:p w:rsidR="00A36CD7" w:rsidRPr="00166EAF" w:rsidRDefault="00A36CD7" w:rsidP="00A36CD7">
      <w:pPr>
        <w:rPr>
          <w:rFonts w:ascii="宋体" w:eastAsia="宋体" w:hAnsi="宋体"/>
          <w:sz w:val="28"/>
          <w:szCs w:val="28"/>
        </w:rPr>
      </w:pPr>
    </w:p>
    <w:p w:rsidR="00A36CD7" w:rsidRPr="00166EAF" w:rsidRDefault="00A36CD7" w:rsidP="00A36CD7">
      <w:pPr>
        <w:rPr>
          <w:rFonts w:ascii="宋体" w:eastAsia="宋体" w:hAnsi="宋体"/>
          <w:sz w:val="28"/>
          <w:szCs w:val="28"/>
        </w:rPr>
      </w:pPr>
    </w:p>
    <w:p w:rsidR="00A36CD7" w:rsidRPr="00166EAF" w:rsidRDefault="00A36CD7" w:rsidP="00A36CD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甲方公章</w:t>
      </w:r>
      <w:r w:rsidRPr="00166EAF">
        <w:rPr>
          <w:rFonts w:ascii="宋体" w:eastAsia="宋体" w:hAnsi="宋体" w:hint="eastAsia"/>
          <w:sz w:val="28"/>
          <w:szCs w:val="28"/>
        </w:rPr>
        <w:t xml:space="preserve">（盖章）                      </w:t>
      </w:r>
      <w:r>
        <w:rPr>
          <w:rFonts w:ascii="宋体" w:eastAsia="宋体" w:hAnsi="宋体" w:hint="eastAsia"/>
          <w:sz w:val="28"/>
          <w:szCs w:val="28"/>
        </w:rPr>
        <w:t>乙方公章</w:t>
      </w:r>
      <w:r w:rsidRPr="00166EAF">
        <w:rPr>
          <w:rFonts w:ascii="宋体" w:eastAsia="宋体" w:hAnsi="宋体" w:hint="eastAsia"/>
          <w:sz w:val="28"/>
          <w:szCs w:val="28"/>
        </w:rPr>
        <w:t>（盖章）</w:t>
      </w:r>
    </w:p>
    <w:p w:rsidR="00A36CD7" w:rsidRPr="00166EAF" w:rsidRDefault="00A36CD7" w:rsidP="00A36CD7">
      <w:pPr>
        <w:rPr>
          <w:rFonts w:ascii="宋体" w:eastAsia="宋体" w:hAnsi="宋体"/>
          <w:sz w:val="28"/>
          <w:szCs w:val="28"/>
        </w:rPr>
      </w:pPr>
    </w:p>
    <w:p w:rsidR="00A36CD7" w:rsidRPr="00166EAF" w:rsidRDefault="00A36CD7" w:rsidP="00A36CD7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 xml:space="preserve">甲方有权签字人：                     </w:t>
      </w:r>
      <w:r>
        <w:rPr>
          <w:rFonts w:ascii="宋体" w:eastAsia="宋体" w:hAnsi="宋体" w:hint="eastAsia"/>
          <w:sz w:val="28"/>
          <w:szCs w:val="28"/>
        </w:rPr>
        <w:t xml:space="preserve"> 乙</w:t>
      </w:r>
      <w:r w:rsidRPr="00166EAF">
        <w:rPr>
          <w:rFonts w:ascii="宋体" w:eastAsia="宋体" w:hAnsi="宋体" w:hint="eastAsia"/>
          <w:sz w:val="28"/>
          <w:szCs w:val="28"/>
        </w:rPr>
        <w:t>方有权签字人：</w:t>
      </w:r>
    </w:p>
    <w:p w:rsidR="00A36CD7" w:rsidRPr="00AE0A9A" w:rsidRDefault="00A36CD7" w:rsidP="00A36CD7">
      <w:pPr>
        <w:rPr>
          <w:rFonts w:ascii="宋体" w:eastAsia="宋体" w:hAnsi="宋体"/>
          <w:sz w:val="28"/>
          <w:szCs w:val="28"/>
        </w:rPr>
      </w:pPr>
    </w:p>
    <w:p w:rsidR="00A36CD7" w:rsidRDefault="00A36CD7" w:rsidP="00A36CD7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日期：</w:t>
      </w:r>
      <w:r w:rsidRPr="00166EAF">
        <w:rPr>
          <w:rFonts w:ascii="宋体" w:eastAsia="宋体" w:hAnsi="宋体"/>
          <w:sz w:val="28"/>
          <w:szCs w:val="28"/>
        </w:rPr>
        <w:t xml:space="preserve"> </w:t>
      </w:r>
      <w:r w:rsidRPr="00166EAF">
        <w:rPr>
          <w:rFonts w:ascii="宋体" w:eastAsia="宋体" w:hAnsi="宋体" w:hint="eastAsia"/>
          <w:sz w:val="28"/>
          <w:szCs w:val="28"/>
        </w:rPr>
        <w:t xml:space="preserve">                              日期：</w:t>
      </w:r>
    </w:p>
    <w:p w:rsidR="00A36CD7" w:rsidRPr="003C3F28" w:rsidRDefault="00A36CD7" w:rsidP="00A36CD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A36CD7" w:rsidRPr="003C3F28" w:rsidSect="004D74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8B6" w:rsidRDefault="00B568B6" w:rsidP="00A36CD7">
      <w:r>
        <w:separator/>
      </w:r>
    </w:p>
  </w:endnote>
  <w:endnote w:type="continuationSeparator" w:id="0">
    <w:p w:rsidR="00B568B6" w:rsidRDefault="00B568B6" w:rsidP="00A3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8B6" w:rsidRDefault="00B568B6" w:rsidP="00A36CD7">
      <w:r>
        <w:separator/>
      </w:r>
    </w:p>
  </w:footnote>
  <w:footnote w:type="continuationSeparator" w:id="0">
    <w:p w:rsidR="00B568B6" w:rsidRDefault="00B568B6" w:rsidP="00A36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A8"/>
    <w:rsid w:val="004D7424"/>
    <w:rsid w:val="004E70AA"/>
    <w:rsid w:val="00774D92"/>
    <w:rsid w:val="0083352E"/>
    <w:rsid w:val="00A36CD7"/>
    <w:rsid w:val="00B568B6"/>
    <w:rsid w:val="00CA22A8"/>
    <w:rsid w:val="00D26B87"/>
    <w:rsid w:val="00E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55B960-E17B-4187-8290-D150AAF3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A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6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36CD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36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36C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Hu</dc:creator>
  <cp:keywords/>
  <dc:description/>
  <cp:lastModifiedBy>w58932</cp:lastModifiedBy>
  <cp:revision>3</cp:revision>
  <dcterms:created xsi:type="dcterms:W3CDTF">2020-08-24T08:36:00Z</dcterms:created>
  <dcterms:modified xsi:type="dcterms:W3CDTF">2020-11-27T02:20:00Z</dcterms:modified>
</cp:coreProperties>
</file>